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-575945</wp:posOffset>
            </wp:positionV>
            <wp:extent cx="2305050" cy="1047750"/>
            <wp:effectExtent l="19050" t="0" r="0" b="0"/>
            <wp:wrapTight wrapText="bothSides">
              <wp:wrapPolygon edited="0">
                <wp:start x="-179" y="0"/>
                <wp:lineTo x="-179" y="21207"/>
                <wp:lineTo x="21600" y="21207"/>
                <wp:lineTo x="21600" y="0"/>
                <wp:lineTo x="-17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8E0A64" w:rsidRPr="00D83E14" w:rsidRDefault="00DA1F33" w:rsidP="008E0A64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>na podstawie art. 275 pkt. 1 ustawy Pzp</w:t>
      </w:r>
      <w:r w:rsidRPr="00F477F3">
        <w:rPr>
          <w:rFonts w:cstheme="minorHAnsi"/>
          <w:bCs/>
          <w:iCs/>
        </w:rPr>
        <w:t xml:space="preserve"> </w:t>
      </w:r>
      <w:r w:rsidR="004A5EA2">
        <w:rPr>
          <w:rFonts w:cstheme="minorHAnsi"/>
          <w:bCs/>
          <w:iCs/>
        </w:rPr>
        <w:t xml:space="preserve">na </w:t>
      </w:r>
      <w:r w:rsidR="00F43E35">
        <w:rPr>
          <w:b/>
        </w:rPr>
        <w:t>dostawę</w:t>
      </w:r>
      <w:r w:rsidR="00F43E35">
        <w:rPr>
          <w:rFonts w:ascii="Calibri" w:hAnsi="Calibri"/>
          <w:b/>
          <w:iCs/>
          <w:color w:val="000000"/>
          <w:shd w:val="clear" w:color="auto" w:fill="FFFFFF"/>
        </w:rPr>
        <w:t xml:space="preserve">  </w:t>
      </w:r>
      <w:r w:rsidR="008E0A64">
        <w:rPr>
          <w:rFonts w:ascii="Calibri" w:hAnsi="Calibri"/>
          <w:b/>
          <w:iCs/>
          <w:color w:val="000000"/>
          <w:shd w:val="clear" w:color="auto" w:fill="FFFFFF"/>
        </w:rPr>
        <w:t xml:space="preserve">szafek BHP </w:t>
      </w:r>
    </w:p>
    <w:p w:rsidR="008E0A64" w:rsidRDefault="008E0A64" w:rsidP="008E0A64">
      <w:pPr>
        <w:spacing w:after="0"/>
        <w:jc w:val="center"/>
        <w:rPr>
          <w:rFonts w:cstheme="minorHAnsi"/>
          <w:b/>
        </w:rPr>
      </w:pPr>
    </w:p>
    <w:p w:rsidR="008E0A64" w:rsidRDefault="008E0A64" w:rsidP="008E0A64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8E0A64" w:rsidRPr="00F477F3" w:rsidRDefault="008E0A64" w:rsidP="008E0A6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E0A64" w:rsidRPr="00F477F3" w:rsidRDefault="008E0A64" w:rsidP="008E0A6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8E0A64" w:rsidRPr="00F477F3" w:rsidRDefault="008E0A64" w:rsidP="008E0A6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8E0A64" w:rsidRDefault="008E0A64" w:rsidP="008E0A6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8E0A64" w:rsidRPr="00F477F3" w:rsidRDefault="008E0A64" w:rsidP="008E0A6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8E0A64" w:rsidRPr="00F477F3" w:rsidRDefault="008E0A64" w:rsidP="008E0A6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8E0A64" w:rsidRPr="00F477F3" w:rsidRDefault="008E0A64" w:rsidP="008E0A64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8E0A64" w:rsidRDefault="008E0A64" w:rsidP="008E0A64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8E0A64" w:rsidRPr="00F477F3" w:rsidRDefault="008E0A64" w:rsidP="008E0A64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8E0A64" w:rsidRPr="00F477F3" w:rsidRDefault="008E0A64" w:rsidP="008E0A64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E0A64" w:rsidRPr="00965BFE" w:rsidRDefault="008E0A64" w:rsidP="008E0A6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8E0A64" w:rsidRDefault="008E0A64" w:rsidP="008E0A64">
      <w:pPr>
        <w:spacing w:after="0"/>
        <w:rPr>
          <w:rFonts w:cstheme="minorHAnsi"/>
          <w:b/>
          <w:color w:val="000000" w:themeColor="text1"/>
        </w:rPr>
      </w:pPr>
    </w:p>
    <w:p w:rsidR="008E0A64" w:rsidRPr="0045632D" w:rsidRDefault="008E0A64" w:rsidP="008E0A64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E0A64" w:rsidRPr="005540F7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0A64" w:rsidRPr="00F516CE" w:rsidRDefault="008E0A64" w:rsidP="008E0A64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8E0A64" w:rsidRPr="005540F7" w:rsidRDefault="008E0A64" w:rsidP="008E0A64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8E0A64" w:rsidRPr="005540F7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8E0A64" w:rsidRPr="005540F7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8E0A64" w:rsidRPr="005540F7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8E0A64" w:rsidRPr="005540F7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8E0A64" w:rsidRPr="007470D8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E0A64" w:rsidRDefault="008E0A64" w:rsidP="008E0A64">
      <w:pPr>
        <w:spacing w:after="0" w:line="240" w:lineRule="auto"/>
        <w:jc w:val="both"/>
        <w:rPr>
          <w:rFonts w:cstheme="minorHAnsi"/>
          <w:b/>
        </w:rPr>
      </w:pPr>
    </w:p>
    <w:p w:rsidR="008E0A64" w:rsidRPr="000F69D5" w:rsidRDefault="008E0A64" w:rsidP="008E0A6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8E0A64" w:rsidRDefault="008E0A64" w:rsidP="008E0A64">
      <w:pPr>
        <w:spacing w:after="0"/>
        <w:rPr>
          <w:rFonts w:cstheme="minorHAnsi"/>
          <w:b/>
          <w:color w:val="000000" w:themeColor="text1"/>
        </w:rPr>
      </w:pPr>
    </w:p>
    <w:p w:rsidR="008E0A64" w:rsidRPr="005540F7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0A64" w:rsidRPr="0094696D" w:rsidRDefault="008E0A64" w:rsidP="008E0A64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8E0A64" w:rsidRPr="0094696D" w:rsidRDefault="008E0A64" w:rsidP="008E0A64">
      <w:pPr>
        <w:spacing w:after="0"/>
        <w:rPr>
          <w:rFonts w:cstheme="minorHAnsi"/>
          <w:b/>
          <w:color w:val="000000" w:themeColor="text1"/>
        </w:rPr>
      </w:pPr>
    </w:p>
    <w:p w:rsidR="008E0A64" w:rsidRPr="0094696D" w:rsidRDefault="008E0A64" w:rsidP="008E0A64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8E0A64" w:rsidRPr="008F36F7" w:rsidRDefault="008E0A64" w:rsidP="008E0A64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8E0A64" w:rsidRDefault="008E0A64" w:rsidP="008E0A64">
      <w:pPr>
        <w:spacing w:after="0"/>
        <w:rPr>
          <w:rFonts w:cstheme="minorHAnsi"/>
          <w:b/>
          <w:color w:val="000000" w:themeColor="text1"/>
        </w:rPr>
      </w:pPr>
    </w:p>
    <w:p w:rsidR="008E0A64" w:rsidRDefault="008E0A64" w:rsidP="008E0A64">
      <w:pPr>
        <w:spacing w:after="0"/>
        <w:rPr>
          <w:rFonts w:cstheme="minorHAnsi"/>
          <w:b/>
          <w:color w:val="000000" w:themeColor="text1"/>
        </w:rPr>
      </w:pP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E0A64" w:rsidRPr="005540F7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8E0A64" w:rsidRDefault="008E0A64" w:rsidP="008E0A6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8E0A64" w:rsidRDefault="008E0A64" w:rsidP="008E0A64">
      <w:pPr>
        <w:pStyle w:val="rozdzia"/>
        <w:jc w:val="both"/>
        <w:rPr>
          <w:rFonts w:ascii="Calibri" w:hAnsi="Calibri" w:cs="Calibri"/>
          <w:sz w:val="20"/>
        </w:rPr>
      </w:pPr>
    </w:p>
    <w:p w:rsidR="008E0A64" w:rsidRDefault="008E0A64" w:rsidP="008E0A64">
      <w:pPr>
        <w:pStyle w:val="rozdzia"/>
        <w:jc w:val="both"/>
        <w:rPr>
          <w:rFonts w:ascii="Calibri" w:hAnsi="Calibri" w:cs="Calibri"/>
          <w:sz w:val="20"/>
        </w:rPr>
      </w:pPr>
    </w:p>
    <w:p w:rsidR="008E0A64" w:rsidRPr="009F20DE" w:rsidRDefault="008E0A64" w:rsidP="008E0A64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8E0A64" w:rsidRPr="009F20DE" w:rsidRDefault="008E0A64" w:rsidP="008E0A64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8E0A64" w:rsidRPr="005D7729" w:rsidRDefault="008E0A64" w:rsidP="008E0A64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8E0A64" w:rsidRPr="005D7729" w:rsidRDefault="008E0A64" w:rsidP="008E0A6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p w:rsidR="00B22519" w:rsidRPr="00DA1F33" w:rsidRDefault="00B22519" w:rsidP="008E0A64">
      <w:pPr>
        <w:spacing w:after="0"/>
        <w:jc w:val="center"/>
        <w:rPr>
          <w:rFonts w:ascii="Calibri" w:hAnsi="Calibri" w:cs="Calibri"/>
          <w:sz w:val="20"/>
        </w:rPr>
      </w:pPr>
    </w:p>
    <w:sectPr w:rsidR="00B22519" w:rsidRPr="00DA1F33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6593" w15:done="0"/>
  <w15:commentEx w15:paraId="0F1B6D5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41" w:rsidRDefault="005A2641" w:rsidP="00F477F3">
      <w:pPr>
        <w:spacing w:after="0" w:line="240" w:lineRule="auto"/>
      </w:pPr>
      <w:r>
        <w:separator/>
      </w:r>
    </w:p>
  </w:endnote>
  <w:endnote w:type="continuationSeparator" w:id="0">
    <w:p w:rsidR="005A2641" w:rsidRDefault="005A264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FC26C4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FC26C4" w:rsidRPr="00B94A5E">
              <w:rPr>
                <w:i/>
                <w:sz w:val="20"/>
                <w:szCs w:val="20"/>
              </w:rPr>
              <w:fldChar w:fldCharType="separate"/>
            </w:r>
            <w:r w:rsidR="005A2641">
              <w:rPr>
                <w:i/>
                <w:noProof/>
                <w:sz w:val="20"/>
                <w:szCs w:val="20"/>
              </w:rPr>
              <w:t>1</w:t>
            </w:r>
            <w:r w:rsidR="00FC26C4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FC26C4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FC26C4" w:rsidRPr="00B94A5E">
              <w:rPr>
                <w:i/>
                <w:sz w:val="20"/>
                <w:szCs w:val="20"/>
              </w:rPr>
              <w:fldChar w:fldCharType="separate"/>
            </w:r>
            <w:r w:rsidR="005A2641">
              <w:rPr>
                <w:i/>
                <w:noProof/>
                <w:sz w:val="20"/>
                <w:szCs w:val="20"/>
              </w:rPr>
              <w:t>1</w:t>
            </w:r>
            <w:r w:rsidR="00FC26C4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41" w:rsidRDefault="005A2641" w:rsidP="00F477F3">
      <w:pPr>
        <w:spacing w:after="0" w:line="240" w:lineRule="auto"/>
      </w:pPr>
      <w:r>
        <w:separator/>
      </w:r>
    </w:p>
  </w:footnote>
  <w:footnote w:type="continuationSeparator" w:id="0">
    <w:p w:rsidR="005A2641" w:rsidRDefault="005A264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4</w:t>
    </w:r>
    <w:r w:rsidRPr="00505B17">
      <w:rPr>
        <w:rFonts w:ascii="Calibri" w:hAnsi="Calibri" w:cs="Calibri"/>
        <w:i/>
      </w:rPr>
      <w:t xml:space="preserve"> do SWZ, TP-</w:t>
    </w:r>
    <w:r w:rsidR="00735BA6">
      <w:rPr>
        <w:rFonts w:ascii="Calibri" w:hAnsi="Calibri" w:cs="Calibri"/>
        <w:i/>
      </w:rPr>
      <w:t>258</w:t>
    </w:r>
    <w:r w:rsidR="005519EE">
      <w:rPr>
        <w:rFonts w:ascii="Calibri" w:hAnsi="Calibri"/>
        <w:i/>
      </w:rPr>
      <w:t>/22</w:t>
    </w:r>
    <w:r w:rsidRPr="00505B17">
      <w:rPr>
        <w:rFonts w:ascii="Calibri" w:hAnsi="Calibri"/>
        <w:i/>
      </w:rPr>
      <w:t>/JP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343AA"/>
    <w:rsid w:val="000633E4"/>
    <w:rsid w:val="000A4D26"/>
    <w:rsid w:val="000C63CD"/>
    <w:rsid w:val="000D7D12"/>
    <w:rsid w:val="00104CB5"/>
    <w:rsid w:val="0011275D"/>
    <w:rsid w:val="001228B3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E411D"/>
    <w:rsid w:val="002E52FB"/>
    <w:rsid w:val="0031277C"/>
    <w:rsid w:val="0033335C"/>
    <w:rsid w:val="00344EF5"/>
    <w:rsid w:val="003A0A7C"/>
    <w:rsid w:val="003F016A"/>
    <w:rsid w:val="0045632D"/>
    <w:rsid w:val="00491B01"/>
    <w:rsid w:val="004A5EA2"/>
    <w:rsid w:val="0051257C"/>
    <w:rsid w:val="005519EE"/>
    <w:rsid w:val="005540F7"/>
    <w:rsid w:val="00556B50"/>
    <w:rsid w:val="005A2641"/>
    <w:rsid w:val="005D579C"/>
    <w:rsid w:val="005E2F1D"/>
    <w:rsid w:val="005E3EFA"/>
    <w:rsid w:val="005F5D40"/>
    <w:rsid w:val="00620C1C"/>
    <w:rsid w:val="00633C73"/>
    <w:rsid w:val="00661A5C"/>
    <w:rsid w:val="00680CDA"/>
    <w:rsid w:val="0068769D"/>
    <w:rsid w:val="006A4427"/>
    <w:rsid w:val="00711DD4"/>
    <w:rsid w:val="0073133F"/>
    <w:rsid w:val="00735BA6"/>
    <w:rsid w:val="00743E7A"/>
    <w:rsid w:val="007470D8"/>
    <w:rsid w:val="00785654"/>
    <w:rsid w:val="00792517"/>
    <w:rsid w:val="007B4050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874939"/>
    <w:rsid w:val="008E0A64"/>
    <w:rsid w:val="0091609B"/>
    <w:rsid w:val="00921C9D"/>
    <w:rsid w:val="0095418D"/>
    <w:rsid w:val="009952CD"/>
    <w:rsid w:val="009D6C14"/>
    <w:rsid w:val="00A26B2F"/>
    <w:rsid w:val="00A40DEC"/>
    <w:rsid w:val="00A412B6"/>
    <w:rsid w:val="00A72CBF"/>
    <w:rsid w:val="00AD2CBD"/>
    <w:rsid w:val="00AF1F4A"/>
    <w:rsid w:val="00B22519"/>
    <w:rsid w:val="00B5117A"/>
    <w:rsid w:val="00B623DC"/>
    <w:rsid w:val="00B6335B"/>
    <w:rsid w:val="00B94763"/>
    <w:rsid w:val="00B94A5E"/>
    <w:rsid w:val="00BF0597"/>
    <w:rsid w:val="00BF7154"/>
    <w:rsid w:val="00C11B15"/>
    <w:rsid w:val="00C2098A"/>
    <w:rsid w:val="00C442FF"/>
    <w:rsid w:val="00C716AF"/>
    <w:rsid w:val="00C8194E"/>
    <w:rsid w:val="00CC106F"/>
    <w:rsid w:val="00CD53D4"/>
    <w:rsid w:val="00D145A4"/>
    <w:rsid w:val="00D26F79"/>
    <w:rsid w:val="00D27F9B"/>
    <w:rsid w:val="00D41A48"/>
    <w:rsid w:val="00DA1F33"/>
    <w:rsid w:val="00DB4E78"/>
    <w:rsid w:val="00DC39FB"/>
    <w:rsid w:val="00DD1DD5"/>
    <w:rsid w:val="00DE658A"/>
    <w:rsid w:val="00DF197D"/>
    <w:rsid w:val="00E23E7C"/>
    <w:rsid w:val="00E3541D"/>
    <w:rsid w:val="00EE4A98"/>
    <w:rsid w:val="00EF72F2"/>
    <w:rsid w:val="00F0685A"/>
    <w:rsid w:val="00F43E35"/>
    <w:rsid w:val="00F477F3"/>
    <w:rsid w:val="00F57D19"/>
    <w:rsid w:val="00FA73E4"/>
    <w:rsid w:val="00FB016E"/>
    <w:rsid w:val="00FC26C4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6CAA-6431-49EF-A8A1-794D37BC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16</cp:revision>
  <cp:lastPrinted>2022-11-02T08:48:00Z</cp:lastPrinted>
  <dcterms:created xsi:type="dcterms:W3CDTF">2021-03-11T10:14:00Z</dcterms:created>
  <dcterms:modified xsi:type="dcterms:W3CDTF">2022-11-02T08:48:00Z</dcterms:modified>
</cp:coreProperties>
</file>